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2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bfuhr und Verwertung von maschinell entwässertem Klärschlamm (MEKS)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fuhr und Verwertung von maschinell entwässertem Klärschlamm der Kläranlage Tübing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